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FB2880" w14:textId="77777777" w:rsidR="00175EC2" w:rsidRDefault="00175EC2" w:rsidP="00175EC2">
      <w:pPr>
        <w:pStyle w:val="Title"/>
      </w:pPr>
      <w:r>
        <w:t>Applied Data Science Capstone - The Battle of Neighborhoods</w:t>
      </w:r>
    </w:p>
    <w:p w14:paraId="2B4DAA57" w14:textId="77777777" w:rsidR="00175EC2" w:rsidRDefault="00175EC2" w:rsidP="00175EC2">
      <w:pPr>
        <w:pStyle w:val="Subtitle"/>
      </w:pPr>
      <w:r>
        <w:t>Where to Open a New East Asian Restaurant in Toronto</w:t>
      </w:r>
    </w:p>
    <w:p w14:paraId="5D8C9E66" w14:textId="77777777" w:rsidR="00175EC2" w:rsidRDefault="00175EC2" w:rsidP="00175EC2"/>
    <w:p w14:paraId="76A5A43D" w14:textId="577E54BA" w:rsidR="00175EC2" w:rsidRDefault="00175EC2" w:rsidP="00175EC2">
      <w:pPr>
        <w:jc w:val="center"/>
      </w:pPr>
      <w:r>
        <w:t>Wei Zhong</w:t>
      </w:r>
    </w:p>
    <w:p w14:paraId="24855730" w14:textId="21725A38" w:rsidR="00BF3CD0" w:rsidRDefault="00BF3CD0" w:rsidP="00175EC2">
      <w:pPr>
        <w:jc w:val="center"/>
      </w:pPr>
      <w:r>
        <w:t>08/2020</w:t>
      </w:r>
    </w:p>
    <w:p w14:paraId="4B9ABBA9" w14:textId="77777777" w:rsidR="00175EC2" w:rsidRDefault="00175EC2" w:rsidP="00175EC2"/>
    <w:p w14:paraId="0A1E13D8" w14:textId="77777777" w:rsidR="00175EC2" w:rsidRDefault="00175EC2" w:rsidP="00175EC2">
      <w:pPr>
        <w:pStyle w:val="Heading1"/>
      </w:pPr>
      <w:r>
        <w:t>Introduction</w:t>
      </w:r>
    </w:p>
    <w:p w14:paraId="3E227EA1" w14:textId="585B8AAE" w:rsidR="0026078C" w:rsidRDefault="00175EC2">
      <w:r w:rsidRPr="00175EC2">
        <w:t xml:space="preserve">Canada is an immigrant country. As a result, there </w:t>
      </w:r>
      <w:r>
        <w:t>is</w:t>
      </w:r>
      <w:r w:rsidRPr="00175EC2">
        <w:t xml:space="preserve"> </w:t>
      </w:r>
      <w:proofErr w:type="gramStart"/>
      <w:r w:rsidRPr="00175EC2">
        <w:t>a large number of</w:t>
      </w:r>
      <w:proofErr w:type="gramEnd"/>
      <w:r w:rsidRPr="00175EC2">
        <w:t xml:space="preserve"> immigrants in the metropolises of Canada who originate from different foreign countries. Toronto is one of the examples, in which about 46 percent of population are immigrants, according to the public data source. The immigrants will also bring unique traditions, cultures besides help developing the economy of the country. Food is one of the diversities that will be taken in. Hence, there is a variety of local restaurants offer special food that originate from other different countries. For example, you can come across Japanese restaurants in Toronto. As immigrant population continues to grow, new restaurants are also opening. Under such circumstances, we are interested in searching for a good region of the Toronto city to lau</w:t>
      </w:r>
      <w:r>
        <w:t>n</w:t>
      </w:r>
      <w:r w:rsidRPr="00175EC2">
        <w:t>ch a new East Asian restaurant. The three main countries in East Asian are China, Korean and Japanese. This report will be specifically useful for the stakeholders who are interested to open a new East Asian restaurant in Toronto.</w:t>
      </w:r>
    </w:p>
    <w:p w14:paraId="1802F16B" w14:textId="264207EA" w:rsidR="00175EC2" w:rsidRDefault="00175EC2"/>
    <w:p w14:paraId="4E365E78" w14:textId="3A2EE017" w:rsidR="00BF3CD0" w:rsidRDefault="00BF3CD0" w:rsidP="00BF3CD0">
      <w:pPr>
        <w:pStyle w:val="Heading1"/>
      </w:pPr>
      <w:r>
        <w:t>Data</w:t>
      </w:r>
    </w:p>
    <w:p w14:paraId="3357AA3F" w14:textId="40DBD90A" w:rsidR="00BF3CD0" w:rsidRDefault="00BF3CD0">
      <w:r w:rsidRPr="00BF3CD0">
        <w:t>We need the neighbor</w:t>
      </w:r>
      <w:r w:rsidR="00DD072B">
        <w:t>hood</w:t>
      </w:r>
      <w:r w:rsidRPr="00BF3CD0">
        <w:t xml:space="preserve"> information of Toronto. We can load the table into </w:t>
      </w:r>
      <w:proofErr w:type="spellStart"/>
      <w:r w:rsidRPr="00BF3CD0">
        <w:t>dataframe</w:t>
      </w:r>
      <w:proofErr w:type="spellEnd"/>
      <w:r w:rsidRPr="00BF3CD0">
        <w:t xml:space="preserve"> from the following Wikipedia page</w:t>
      </w:r>
      <w:r>
        <w:t>:</w:t>
      </w:r>
      <w:r w:rsidRPr="00BF3CD0">
        <w:t xml:space="preserve"> </w:t>
      </w:r>
      <w:hyperlink r:id="rId4" w:history="1">
        <w:r w:rsidRPr="00516F19">
          <w:rPr>
            <w:rStyle w:val="Hyperlink"/>
          </w:rPr>
          <w:t>https://en.wikipedia.org/wiki/List_of_postal_codes_of_Canada:_M</w:t>
        </w:r>
      </w:hyperlink>
      <w:r w:rsidRPr="00BF3CD0">
        <w:t>.</w:t>
      </w:r>
      <w:r>
        <w:t xml:space="preserve"> I</w:t>
      </w:r>
      <w:r w:rsidRPr="00BF3CD0">
        <w:t xml:space="preserve">n order to utilize the Foursquare location data, we need to get the latitude and the longitude coordinates of each neighborhood. We will load the geographical coordinates of each postal code from the csv file via: </w:t>
      </w:r>
      <w:hyperlink r:id="rId5" w:history="1">
        <w:r w:rsidR="00197DDD" w:rsidRPr="00516F19">
          <w:rPr>
            <w:rStyle w:val="Hyperlink"/>
          </w:rPr>
          <w:t>http://cocl.us/Geospatial_data</w:t>
        </w:r>
      </w:hyperlink>
      <w:r w:rsidR="00197DDD">
        <w:t xml:space="preserve">. We define a Pandas </w:t>
      </w:r>
      <w:proofErr w:type="spellStart"/>
      <w:r w:rsidR="00197DDD">
        <w:t>dataframe</w:t>
      </w:r>
      <w:proofErr w:type="spellEnd"/>
      <w:r w:rsidR="00197DDD">
        <w:t xml:space="preserve"> </w:t>
      </w:r>
      <w:r w:rsidR="00197DDD" w:rsidRPr="00197DDD">
        <w:t>storing the neighborhood information of Toronto</w:t>
      </w:r>
      <w:r w:rsidR="00D77438">
        <w:t>, shown in Figure 1. And</w:t>
      </w:r>
      <w:r w:rsidR="00197DDD" w:rsidRPr="00197DDD">
        <w:t xml:space="preserve"> we will couple </w:t>
      </w:r>
      <w:r w:rsidR="00D77438">
        <w:t>it</w:t>
      </w:r>
      <w:r w:rsidR="00197DDD" w:rsidRPr="00197DDD">
        <w:t xml:space="preserve"> with the Foursquare location data to analyze the distribution of the East Asian restaurants in Toronto.</w:t>
      </w:r>
    </w:p>
    <w:p w14:paraId="7E6BADFA" w14:textId="77777777" w:rsidR="00D77438" w:rsidRDefault="00D77438" w:rsidP="00D77438"/>
    <w:p w14:paraId="03FE5100" w14:textId="77777777" w:rsidR="00D77438" w:rsidRDefault="00D77438" w:rsidP="00D77438">
      <w:pPr>
        <w:pStyle w:val="Heading1"/>
      </w:pPr>
      <w:r w:rsidRPr="00197DDD">
        <w:t>Methodology</w:t>
      </w:r>
    </w:p>
    <w:p w14:paraId="4E76262B" w14:textId="77777777" w:rsidR="00D77438" w:rsidRDefault="00D77438" w:rsidP="00D77438">
      <w:r>
        <w:t>T</w:t>
      </w:r>
      <w:r w:rsidRPr="00197DDD">
        <w:t>here are 10 boroughs and 103 different regions</w:t>
      </w:r>
      <w:r>
        <w:t xml:space="preserve"> in Toronto</w:t>
      </w:r>
      <w:r w:rsidRPr="00197DDD">
        <w:t>. Firstly, we use k-means to divide the 103 regions to 10 groups according to their coordinates.</w:t>
      </w:r>
      <w:r>
        <w:t xml:space="preserve"> </w:t>
      </w:r>
      <w:r w:rsidRPr="00D77438">
        <w:t xml:space="preserve">We visualize the 103 regions and 10 groups on the map of Toronto, shown in Figure 2. The 10 large dots represent the centroids of each group while the small dots are the coordinates of the 103 regions. Each of the large circles cover a radius of 4000 meters </w:t>
      </w:r>
      <w:r w:rsidRPr="00D77438">
        <w:lastRenderedPageBreak/>
        <w:t>around the centroids. We can see that the 10 large circles cover most part of Toronto City.</w:t>
      </w:r>
      <w:r>
        <w:t xml:space="preserve"> </w:t>
      </w:r>
      <w:r w:rsidRPr="00D77438">
        <w:t>Then we will explore the number of Chinese, Japanese and Korean restaurants in the 10 circles covering the city of Toronto, respectively, using Foursqu</w:t>
      </w:r>
      <w:r>
        <w:t>a</w:t>
      </w:r>
      <w:r w:rsidRPr="00D77438">
        <w:t>re API</w:t>
      </w:r>
      <w:r>
        <w:t>.</w:t>
      </w:r>
    </w:p>
    <w:p w14:paraId="5884EC57" w14:textId="77777777" w:rsidR="00D77438" w:rsidRDefault="00D77438"/>
    <w:p w14:paraId="2E0DE306" w14:textId="77777777" w:rsidR="00197DDD" w:rsidRDefault="00197DDD" w:rsidP="00197DDD">
      <w:pPr>
        <w:keepNext/>
      </w:pPr>
      <w:r w:rsidRPr="00197DDD">
        <w:rPr>
          <w:noProof/>
        </w:rPr>
        <w:drawing>
          <wp:inline distT="0" distB="0" distL="0" distR="0" wp14:anchorId="79852148" wp14:editId="62284655">
            <wp:extent cx="5943600" cy="3012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12440"/>
                    </a:xfrm>
                    <a:prstGeom prst="rect">
                      <a:avLst/>
                    </a:prstGeom>
                  </pic:spPr>
                </pic:pic>
              </a:graphicData>
            </a:graphic>
          </wp:inline>
        </w:drawing>
      </w:r>
    </w:p>
    <w:p w14:paraId="1A785E08" w14:textId="3C4728B9" w:rsidR="00197DDD" w:rsidRDefault="00197DDD" w:rsidP="00D77438">
      <w:pPr>
        <w:pStyle w:val="Caption"/>
      </w:pPr>
      <w:r>
        <w:t xml:space="preserve">Figure </w:t>
      </w:r>
      <w:r w:rsidR="00AE4721">
        <w:fldChar w:fldCharType="begin"/>
      </w:r>
      <w:r w:rsidR="00AE4721">
        <w:instrText xml:space="preserve"> SEQ Figure \* ARABIC </w:instrText>
      </w:r>
      <w:r w:rsidR="00AE4721">
        <w:fldChar w:fldCharType="separate"/>
      </w:r>
      <w:r w:rsidR="00857402">
        <w:rPr>
          <w:noProof/>
        </w:rPr>
        <w:t>1</w:t>
      </w:r>
      <w:r w:rsidR="00AE4721">
        <w:rPr>
          <w:noProof/>
        </w:rPr>
        <w:fldChar w:fldCharType="end"/>
      </w:r>
      <w:r>
        <w:t xml:space="preserve"> A few rows of the </w:t>
      </w:r>
      <w:r w:rsidRPr="008A1664">
        <w:t xml:space="preserve">Pandas </w:t>
      </w:r>
      <w:proofErr w:type="spellStart"/>
      <w:r w:rsidRPr="008A1664">
        <w:t>dataframe</w:t>
      </w:r>
      <w:proofErr w:type="spellEnd"/>
      <w:r w:rsidRPr="008A1664">
        <w:t xml:space="preserve"> </w:t>
      </w:r>
      <w:r>
        <w:t>storing the neighborhood information.</w:t>
      </w:r>
    </w:p>
    <w:p w14:paraId="47B81753" w14:textId="4AB31EE8" w:rsidR="00197DDD" w:rsidRDefault="00197DDD" w:rsidP="00197DDD"/>
    <w:p w14:paraId="6AC676D8" w14:textId="77777777" w:rsidR="00D77438" w:rsidRDefault="00197DDD" w:rsidP="00D77438">
      <w:pPr>
        <w:keepNext/>
      </w:pPr>
      <w:r w:rsidRPr="00197DDD">
        <w:rPr>
          <w:noProof/>
        </w:rPr>
        <w:drawing>
          <wp:inline distT="0" distB="0" distL="0" distR="0" wp14:anchorId="2F9B4661" wp14:editId="005F6706">
            <wp:extent cx="5939249" cy="326009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39249" cy="3260090"/>
                    </a:xfrm>
                    <a:prstGeom prst="rect">
                      <a:avLst/>
                    </a:prstGeom>
                  </pic:spPr>
                </pic:pic>
              </a:graphicData>
            </a:graphic>
          </wp:inline>
        </w:drawing>
      </w:r>
    </w:p>
    <w:p w14:paraId="54B5829F" w14:textId="07E6206C" w:rsidR="00197DDD" w:rsidRDefault="00D77438" w:rsidP="00D77438">
      <w:pPr>
        <w:pStyle w:val="Caption"/>
      </w:pPr>
      <w:r>
        <w:t xml:space="preserve">Figure </w:t>
      </w:r>
      <w:r w:rsidR="00AE4721">
        <w:fldChar w:fldCharType="begin"/>
      </w:r>
      <w:r w:rsidR="00AE4721">
        <w:instrText xml:space="preserve"> SEQ Figure \* ARABIC </w:instrText>
      </w:r>
      <w:r w:rsidR="00AE4721">
        <w:fldChar w:fldCharType="separate"/>
      </w:r>
      <w:r w:rsidR="00857402">
        <w:rPr>
          <w:noProof/>
        </w:rPr>
        <w:t>2</w:t>
      </w:r>
      <w:r w:rsidR="00AE4721">
        <w:rPr>
          <w:noProof/>
        </w:rPr>
        <w:fldChar w:fldCharType="end"/>
      </w:r>
      <w:r>
        <w:t xml:space="preserve"> 10 groups of neighborhoods in Toronto by K-means</w:t>
      </w:r>
    </w:p>
    <w:p w14:paraId="67AC03D1" w14:textId="408DC12E" w:rsidR="00197DDD" w:rsidRDefault="008440D8" w:rsidP="008440D8">
      <w:pPr>
        <w:pStyle w:val="Heading1"/>
      </w:pPr>
      <w:r w:rsidRPr="008440D8">
        <w:lastRenderedPageBreak/>
        <w:t>Results</w:t>
      </w:r>
    </w:p>
    <w:p w14:paraId="2EB13344" w14:textId="514AEF79" w:rsidR="00197DDD" w:rsidRDefault="008440D8" w:rsidP="00197DDD">
      <w:r>
        <w:t>We explored the Korean, Japanese and Chinese restaurants around the centers of the 10 groups of neighborhoods in Toronto using Foursquare API. And the distributions are shown in Figure 3(a), (b) and (c), respectively.</w:t>
      </w:r>
      <w:r w:rsidR="00FF06D3">
        <w:t xml:space="preserve"> </w:t>
      </w:r>
      <w:r w:rsidR="00FF06D3" w:rsidRPr="00FF06D3">
        <w:t>We can observe that the Korean restaurants are mostly found in Group 4 and 8 while the each of the other circles have no more than 5 Korean restaurants except Group 6</w:t>
      </w:r>
      <w:r w:rsidR="00FF06D3">
        <w:t>, Figure 3(a)</w:t>
      </w:r>
      <w:r w:rsidR="00FF06D3" w:rsidRPr="00FF06D3">
        <w:t>.</w:t>
      </w:r>
      <w:r w:rsidR="00FF06D3">
        <w:t xml:space="preserve"> J</w:t>
      </w:r>
      <w:r w:rsidR="00FF06D3" w:rsidRPr="00FF06D3">
        <w:t>apanese restaurants are more widely distributed in Toronto than Korean restaurants</w:t>
      </w:r>
      <w:r w:rsidR="00FF06D3">
        <w:t xml:space="preserve">, Figure 3(b). And Figure 3(c) shows </w:t>
      </w:r>
      <w:r w:rsidR="00FF06D3" w:rsidRPr="00FF06D3">
        <w:t>Chinese restaurants are distribute</w:t>
      </w:r>
      <w:r w:rsidR="00FF06D3">
        <w:t>d</w:t>
      </w:r>
      <w:r w:rsidR="00FF06D3" w:rsidRPr="00FF06D3">
        <w:t xml:space="preserve"> uniformly in Toronto compared to Korean and Japanese restaurants.</w:t>
      </w:r>
    </w:p>
    <w:p w14:paraId="6599609E" w14:textId="5F45CFCB" w:rsidR="00197DDD" w:rsidRDefault="00197DDD" w:rsidP="00197DDD"/>
    <w:p w14:paraId="14418421" w14:textId="64B49486" w:rsidR="00FF06D3" w:rsidRDefault="00FF06D3" w:rsidP="00FF06D3">
      <w:pPr>
        <w:pStyle w:val="Heading1"/>
      </w:pPr>
      <w:r>
        <w:t>Discussion</w:t>
      </w:r>
    </w:p>
    <w:p w14:paraId="0716ACDA" w14:textId="760AA1B4" w:rsidR="00FF06D3" w:rsidRDefault="00FF06D3" w:rsidP="00197DDD">
      <w:r w:rsidRPr="00FF06D3">
        <w:t>We have visually explore</w:t>
      </w:r>
      <w:r>
        <w:t>d</w:t>
      </w:r>
      <w:r w:rsidRPr="00FF06D3">
        <w:t xml:space="preserve"> the distributions of Chinese, Japanese and Korean restaurants respectively in the 10 groups of neighborhoods. Also, we add a column "East Asian Restaurant" including the </w:t>
      </w:r>
      <w:r w:rsidR="00831927" w:rsidRPr="00FF06D3">
        <w:t>total</w:t>
      </w:r>
      <w:r w:rsidRPr="00FF06D3">
        <w:t xml:space="preserve"> number of Chinese, </w:t>
      </w:r>
      <w:r w:rsidR="00831927" w:rsidRPr="00FF06D3">
        <w:t>Japanese</w:t>
      </w:r>
      <w:r w:rsidRPr="00FF06D3">
        <w:t xml:space="preserve"> and Korean restaurants in each group</w:t>
      </w:r>
      <w:r w:rsidR="00831927">
        <w:t xml:space="preserve"> and thus build a table summarizing the number of East Asian restaurants in the 10 groups of neighborhoods in Toronto, shown in Table 1.</w:t>
      </w:r>
    </w:p>
    <w:p w14:paraId="10EA6ADF" w14:textId="120BEC44" w:rsidR="00831927" w:rsidRDefault="0006535D" w:rsidP="00831927">
      <w:r>
        <w:t xml:space="preserve">We can use bar plot the visualize the number of restaurants originated from China, Japan and Korea, as shown in Figure 4. </w:t>
      </w:r>
      <w:r w:rsidR="00831927">
        <w:t>For Chinese restaurants, the competition is only low in Group 5</w:t>
      </w:r>
      <w:r>
        <w:t>.</w:t>
      </w:r>
      <w:r w:rsidR="00831927">
        <w:t xml:space="preserve"> On the other hand, Group 2, 5, and 9 do not have many Japanese restaurants. And Korean restaurants do not have strong competitions in most groups except Group 4, 6 and 8</w:t>
      </w:r>
      <w:r>
        <w:t xml:space="preserve">. </w:t>
      </w:r>
      <w:r w:rsidR="00831927">
        <w:t xml:space="preserve">If we consider all Chinese, Japanese and Korean restaurants </w:t>
      </w:r>
      <w:r>
        <w:t>as</w:t>
      </w:r>
      <w:r w:rsidR="00831927">
        <w:t xml:space="preserve"> "East Asian Restaurant", </w:t>
      </w:r>
      <w:r>
        <w:t>w</w:t>
      </w:r>
      <w:r w:rsidR="00831927">
        <w:t>e will see that only Group 5 and 9 are not quite crowded with East Asian Restaurants</w:t>
      </w:r>
      <w:r>
        <w:t>, Figure 5.</w:t>
      </w:r>
    </w:p>
    <w:p w14:paraId="6BE55414" w14:textId="33DD9397" w:rsidR="00831927" w:rsidRDefault="00831927" w:rsidP="00197DDD"/>
    <w:p w14:paraId="60F17084" w14:textId="0B3F5B3E" w:rsidR="00831927" w:rsidRDefault="00831927" w:rsidP="00831927">
      <w:pPr>
        <w:pStyle w:val="Caption"/>
        <w:keepNext/>
      </w:pPr>
      <w:r>
        <w:t xml:space="preserve">Table </w:t>
      </w:r>
      <w:r w:rsidR="00AE4721">
        <w:fldChar w:fldCharType="begin"/>
      </w:r>
      <w:r w:rsidR="00AE4721">
        <w:instrText xml:space="preserve"> SEQ Table \* ARABIC </w:instrText>
      </w:r>
      <w:r w:rsidR="00AE4721">
        <w:fldChar w:fldCharType="separate"/>
      </w:r>
      <w:r w:rsidR="00857402">
        <w:rPr>
          <w:noProof/>
        </w:rPr>
        <w:t>1</w:t>
      </w:r>
      <w:r w:rsidR="00AE4721">
        <w:rPr>
          <w:noProof/>
        </w:rPr>
        <w:fldChar w:fldCharType="end"/>
      </w:r>
      <w:r>
        <w:t xml:space="preserve"> Number of East Asian restaurants in the 10 groups of neighborhoods in Toronto</w:t>
      </w:r>
    </w:p>
    <w:p w14:paraId="01A1E6EE" w14:textId="1A282352" w:rsidR="00831927" w:rsidRDefault="00831927" w:rsidP="00197DDD">
      <w:r w:rsidRPr="00831927">
        <w:rPr>
          <w:noProof/>
        </w:rPr>
        <w:drawing>
          <wp:inline distT="0" distB="0" distL="0" distR="0" wp14:anchorId="10DFAF3F" wp14:editId="7052CF0A">
            <wp:extent cx="5210902" cy="2915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10902" cy="2915057"/>
                    </a:xfrm>
                    <a:prstGeom prst="rect">
                      <a:avLst/>
                    </a:prstGeom>
                  </pic:spPr>
                </pic:pic>
              </a:graphicData>
            </a:graphic>
          </wp:inline>
        </w:drawing>
      </w:r>
    </w:p>
    <w:p w14:paraId="1D1626DD" w14:textId="77777777" w:rsidR="00FF06D3" w:rsidRDefault="00FF06D3" w:rsidP="00FF06D3">
      <w:pPr>
        <w:keepNext/>
        <w:jc w:val="center"/>
      </w:pPr>
      <w:r>
        <w:rPr>
          <w:noProof/>
        </w:rPr>
        <w:lastRenderedPageBreak/>
        <w:drawing>
          <wp:inline distT="0" distB="0" distL="0" distR="0" wp14:anchorId="67CC9FE3" wp14:editId="3F60B448">
            <wp:extent cx="4572000" cy="76505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7650522"/>
                    </a:xfrm>
                    <a:prstGeom prst="rect">
                      <a:avLst/>
                    </a:prstGeom>
                    <a:noFill/>
                  </pic:spPr>
                </pic:pic>
              </a:graphicData>
            </a:graphic>
          </wp:inline>
        </w:drawing>
      </w:r>
    </w:p>
    <w:p w14:paraId="059D163B" w14:textId="2D1EE858" w:rsidR="00197DDD" w:rsidRDefault="00FF06D3" w:rsidP="00FF06D3">
      <w:pPr>
        <w:pStyle w:val="Caption"/>
      </w:pPr>
      <w:r>
        <w:t xml:space="preserve">Figure </w:t>
      </w:r>
      <w:r w:rsidR="00AE4721">
        <w:fldChar w:fldCharType="begin"/>
      </w:r>
      <w:r w:rsidR="00AE4721">
        <w:instrText xml:space="preserve"> SEQ Figure \* ARABIC </w:instrText>
      </w:r>
      <w:r w:rsidR="00AE4721">
        <w:fldChar w:fldCharType="separate"/>
      </w:r>
      <w:r w:rsidR="00857402">
        <w:rPr>
          <w:noProof/>
        </w:rPr>
        <w:t>3</w:t>
      </w:r>
      <w:r w:rsidR="00AE4721">
        <w:rPr>
          <w:noProof/>
        </w:rPr>
        <w:fldChar w:fldCharType="end"/>
      </w:r>
      <w:r>
        <w:t xml:space="preserve"> Restaurants distributions in Toronto: (a) Korean restaurants; (b) Japanese restaurants; (c) Chinese restaurants</w:t>
      </w:r>
    </w:p>
    <w:p w14:paraId="711B986A" w14:textId="77777777" w:rsidR="00197DDD" w:rsidRDefault="00197DDD" w:rsidP="00197DDD"/>
    <w:p w14:paraId="5139A719" w14:textId="77777777" w:rsidR="0006535D" w:rsidRDefault="0006535D" w:rsidP="0006535D">
      <w:pPr>
        <w:keepNext/>
        <w:jc w:val="center"/>
      </w:pPr>
      <w:r w:rsidRPr="0006535D">
        <w:rPr>
          <w:noProof/>
        </w:rPr>
        <w:lastRenderedPageBreak/>
        <w:drawing>
          <wp:inline distT="0" distB="0" distL="0" distR="0" wp14:anchorId="032B2104" wp14:editId="289E5120">
            <wp:extent cx="3467584" cy="4658375"/>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67584" cy="4658375"/>
                    </a:xfrm>
                    <a:prstGeom prst="rect">
                      <a:avLst/>
                    </a:prstGeom>
                  </pic:spPr>
                </pic:pic>
              </a:graphicData>
            </a:graphic>
          </wp:inline>
        </w:drawing>
      </w:r>
    </w:p>
    <w:p w14:paraId="3FAB1B3F" w14:textId="5E770F05" w:rsidR="0006535D" w:rsidRDefault="0006535D" w:rsidP="0006535D">
      <w:pPr>
        <w:pStyle w:val="Caption"/>
        <w:jc w:val="center"/>
      </w:pPr>
      <w:r>
        <w:t xml:space="preserve">Figure </w:t>
      </w:r>
      <w:r w:rsidR="00AE4721">
        <w:fldChar w:fldCharType="begin"/>
      </w:r>
      <w:r w:rsidR="00AE4721">
        <w:instrText xml:space="preserve"> SEQ Figure \* ARABIC </w:instrText>
      </w:r>
      <w:r w:rsidR="00AE4721">
        <w:fldChar w:fldCharType="separate"/>
      </w:r>
      <w:r w:rsidR="00857402">
        <w:rPr>
          <w:noProof/>
        </w:rPr>
        <w:t>4</w:t>
      </w:r>
      <w:r w:rsidR="00AE4721">
        <w:rPr>
          <w:noProof/>
        </w:rPr>
        <w:fldChar w:fldCharType="end"/>
      </w:r>
      <w:r>
        <w:t xml:space="preserve"> Bar plot of </w:t>
      </w:r>
      <w:r w:rsidR="003678E2">
        <w:t xml:space="preserve">the </w:t>
      </w:r>
      <w:r>
        <w:t>number of Chinese, Japanese and Korean restaurants in the 10 groups of neighborhoods in Toronto</w:t>
      </w:r>
    </w:p>
    <w:p w14:paraId="317F882B" w14:textId="77777777" w:rsidR="0006535D" w:rsidRDefault="0006535D" w:rsidP="0006535D">
      <w:pPr>
        <w:keepNext/>
        <w:jc w:val="center"/>
      </w:pPr>
      <w:r w:rsidRPr="0006535D">
        <w:rPr>
          <w:noProof/>
        </w:rPr>
        <w:drawing>
          <wp:inline distT="0" distB="0" distL="0" distR="0" wp14:anchorId="2E1D5361" wp14:editId="36148608">
            <wp:extent cx="3600953"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0953" cy="2676899"/>
                    </a:xfrm>
                    <a:prstGeom prst="rect">
                      <a:avLst/>
                    </a:prstGeom>
                  </pic:spPr>
                </pic:pic>
              </a:graphicData>
            </a:graphic>
          </wp:inline>
        </w:drawing>
      </w:r>
    </w:p>
    <w:p w14:paraId="38CF2BDC" w14:textId="4E02C8B0" w:rsidR="0006535D" w:rsidRDefault="0006535D" w:rsidP="0006535D">
      <w:pPr>
        <w:pStyle w:val="Caption"/>
        <w:jc w:val="center"/>
      </w:pPr>
      <w:r>
        <w:t xml:space="preserve">Figure </w:t>
      </w:r>
      <w:r w:rsidR="00AE4721">
        <w:fldChar w:fldCharType="begin"/>
      </w:r>
      <w:r w:rsidR="00AE4721">
        <w:instrText xml:space="preserve"> SEQ Figure \* ARABIC </w:instrText>
      </w:r>
      <w:r w:rsidR="00AE4721">
        <w:fldChar w:fldCharType="separate"/>
      </w:r>
      <w:r w:rsidR="00857402">
        <w:rPr>
          <w:noProof/>
        </w:rPr>
        <w:t>5</w:t>
      </w:r>
      <w:r w:rsidR="00AE4721">
        <w:rPr>
          <w:noProof/>
        </w:rPr>
        <w:fldChar w:fldCharType="end"/>
      </w:r>
      <w:r>
        <w:t xml:space="preserve"> Bar plot of the number of East Asian Restaurants in the 10 groups of neighborhoods in Toronto</w:t>
      </w:r>
    </w:p>
    <w:p w14:paraId="73BD5BCF" w14:textId="40DD4E5B" w:rsidR="003678E2" w:rsidRDefault="003678E2" w:rsidP="003678E2">
      <w:pPr>
        <w:pStyle w:val="Heading1"/>
      </w:pPr>
      <w:r w:rsidRPr="003678E2">
        <w:lastRenderedPageBreak/>
        <w:t>Conclusion</w:t>
      </w:r>
    </w:p>
    <w:p w14:paraId="0513D261" w14:textId="52DA75A1" w:rsidR="003678E2" w:rsidRPr="003678E2" w:rsidRDefault="003678E2" w:rsidP="003678E2">
      <w:r w:rsidRPr="003678E2">
        <w:t xml:space="preserve">To sum up, we have used K-means to make 10 groups of neighborhoods from 103 regions of Toronto. And then we explored the number of Korean, Japanese, and Chinese restaurants within the 4000 meters radius of each center of those 10 groups and learned the distribution of the restaurants. We assumed there is a relation between number of restaurants and competition strength. We determined that </w:t>
      </w:r>
      <w:bookmarkStart w:id="0" w:name="_GoBack"/>
      <w:r w:rsidRPr="003678E2">
        <w:t>Group 5 is weak in competition for Chinese restaurants, while Japanese restaurant density is low in Group 2, 5 and 9. Korean restaurants only have strong completions in Group 4, 6, and 8. We also treated them as a whole of East Asian Restaurants and found that there are not many of them in Group 5 and 9. Hence, we have identified the candidates of neighborhoods that are suitable to open a new Chinese, Japanese, Korean restaurants. The stakeholders can further investigate those neighborhoods to determine the final location to launch the new restaurant.</w:t>
      </w:r>
      <w:bookmarkEnd w:id="0"/>
    </w:p>
    <w:sectPr w:rsidR="003678E2" w:rsidRPr="003678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87C"/>
    <w:rsid w:val="0006535D"/>
    <w:rsid w:val="00175EC2"/>
    <w:rsid w:val="00197DDD"/>
    <w:rsid w:val="0026078C"/>
    <w:rsid w:val="00333E8F"/>
    <w:rsid w:val="003678E2"/>
    <w:rsid w:val="0060387C"/>
    <w:rsid w:val="00831927"/>
    <w:rsid w:val="008440D8"/>
    <w:rsid w:val="00857402"/>
    <w:rsid w:val="00A97B6C"/>
    <w:rsid w:val="00AE4721"/>
    <w:rsid w:val="00BF3CD0"/>
    <w:rsid w:val="00D77438"/>
    <w:rsid w:val="00DD072B"/>
    <w:rsid w:val="00FF06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E39210"/>
  <w15:chartTrackingRefBased/>
  <w15:docId w15:val="{23D58BE5-AE0B-4DB9-A4E4-A1D3D220E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5EC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3CD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5E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5EC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75EC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75EC2"/>
    <w:rPr>
      <w:color w:val="5A5A5A" w:themeColor="text1" w:themeTint="A5"/>
      <w:spacing w:val="15"/>
    </w:rPr>
  </w:style>
  <w:style w:type="character" w:customStyle="1" w:styleId="Heading1Char">
    <w:name w:val="Heading 1 Char"/>
    <w:basedOn w:val="DefaultParagraphFont"/>
    <w:link w:val="Heading1"/>
    <w:uiPriority w:val="9"/>
    <w:rsid w:val="00175EC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F3CD0"/>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F3CD0"/>
    <w:rPr>
      <w:color w:val="0563C1" w:themeColor="hyperlink"/>
      <w:u w:val="single"/>
    </w:rPr>
  </w:style>
  <w:style w:type="character" w:styleId="UnresolvedMention">
    <w:name w:val="Unresolved Mention"/>
    <w:basedOn w:val="DefaultParagraphFont"/>
    <w:uiPriority w:val="99"/>
    <w:semiHidden/>
    <w:unhideWhenUsed/>
    <w:rsid w:val="00BF3CD0"/>
    <w:rPr>
      <w:color w:val="605E5C"/>
      <w:shd w:val="clear" w:color="auto" w:fill="E1DFDD"/>
    </w:rPr>
  </w:style>
  <w:style w:type="paragraph" w:styleId="Caption">
    <w:name w:val="caption"/>
    <w:basedOn w:val="Normal"/>
    <w:next w:val="Normal"/>
    <w:uiPriority w:val="35"/>
    <w:unhideWhenUsed/>
    <w:qFormat/>
    <w:rsid w:val="00197DD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5596396">
      <w:bodyDiv w:val="1"/>
      <w:marLeft w:val="0"/>
      <w:marRight w:val="0"/>
      <w:marTop w:val="0"/>
      <w:marBottom w:val="0"/>
      <w:divBdr>
        <w:top w:val="none" w:sz="0" w:space="0" w:color="auto"/>
        <w:left w:val="none" w:sz="0" w:space="0" w:color="auto"/>
        <w:bottom w:val="none" w:sz="0" w:space="0" w:color="auto"/>
        <w:right w:val="none" w:sz="0" w:space="0" w:color="auto"/>
      </w:divBdr>
    </w:div>
    <w:div w:id="1963920490">
      <w:bodyDiv w:val="1"/>
      <w:marLeft w:val="0"/>
      <w:marRight w:val="0"/>
      <w:marTop w:val="0"/>
      <w:marBottom w:val="0"/>
      <w:divBdr>
        <w:top w:val="none" w:sz="0" w:space="0" w:color="auto"/>
        <w:left w:val="none" w:sz="0" w:space="0" w:color="auto"/>
        <w:bottom w:val="none" w:sz="0" w:space="0" w:color="auto"/>
        <w:right w:val="none" w:sz="0" w:space="0" w:color="auto"/>
      </w:divBdr>
    </w:div>
    <w:div w:id="2113863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cocl.us/Geospatial_data" TargetMode="External"/><Relationship Id="rId10" Type="http://schemas.openxmlformats.org/officeDocument/2006/relationships/image" Target="media/image5.png"/><Relationship Id="rId4" Type="http://schemas.openxmlformats.org/officeDocument/2006/relationships/hyperlink" Target="https://en.wikipedia.org/wiki/List_of_postal_codes_of_Canada:_M" TargetMode="Externa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1</Pages>
  <Words>886</Words>
  <Characters>5051</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Zhong Wei</dc:creator>
  <cp:keywords/>
  <dc:description/>
  <cp:lastModifiedBy>Zhong Wei</cp:lastModifiedBy>
  <cp:revision>7</cp:revision>
  <cp:lastPrinted>2020-08-09T21:44:00Z</cp:lastPrinted>
  <dcterms:created xsi:type="dcterms:W3CDTF">2020-08-09T19:59:00Z</dcterms:created>
  <dcterms:modified xsi:type="dcterms:W3CDTF">2020-08-09T22:20:00Z</dcterms:modified>
</cp:coreProperties>
</file>